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943227" w:rsidRDefault="00822309" w:rsidP="00CF442A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1" w:color="auto"/>
        </w:pBdr>
        <w:tabs>
          <w:tab w:val="left" w:pos="4820"/>
        </w:tabs>
        <w:ind w:left="4320" w:right="4109"/>
        <w:jc w:val="center"/>
      </w:pPr>
      <w:r>
        <w:rPr>
          <w:noProof/>
        </w:rPr>
        <w:drawing>
          <wp:anchor distT="0" distB="0" distL="114300" distR="114300" simplePos="0" relativeHeight="251657728" behindDoc="0" locked="0" layoutInCell="1" allowOverlap="1">
            <wp:simplePos x="0" y="0"/>
            <wp:positionH relativeFrom="column">
              <wp:posOffset>2756662</wp:posOffset>
            </wp:positionH>
            <wp:positionV relativeFrom="paragraph">
              <wp:posOffset>43815</wp:posOffset>
            </wp:positionV>
            <wp:extent cx="762254" cy="712978"/>
            <wp:effectExtent l="57150" t="0" r="56896" b="68072"/>
            <wp:wrapNone/>
            <wp:docPr id="2" name="Immagine 4"/>
            <wp:cNvGraphicFramePr>
              <a:graphicFrameLocks xmlns:a="http://schemas.openxmlformats.org/drawingml/2006/main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" name="Immagine 2"/>
                    <pic:cNvPicPr/>
                  </pic:nvPicPr>
                  <pic:blipFill>
                    <a:blip r:embed="rId7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62254" cy="712978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 w="9525">
                      <a:noFill/>
                      <a:miter lim="800000"/>
                      <a:headEnd/>
                      <a:tailEnd/>
                    </a:ln>
                    <a:effectLst>
                      <a:outerShdw blurRad="50800" dist="50800" dir="5400000" algn="ctr" rotWithShape="0">
                        <a:srgbClr val="92D050">
                          <a:alpha val="99000"/>
                        </a:srgbClr>
                      </a:outerShdw>
                    </a:effectLst>
                  </pic:spPr>
                </pic:pic>
              </a:graphicData>
            </a:graphic>
          </wp:anchor>
        </w:drawing>
      </w:r>
    </w:p>
    <w:p w:rsidR="00943227" w:rsidRDefault="00943227" w:rsidP="005566D3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1" w:color="auto"/>
        </w:pBdr>
        <w:ind w:left="4320" w:right="4109"/>
        <w:jc w:val="center"/>
      </w:pPr>
    </w:p>
    <w:p w:rsidR="00943227" w:rsidRDefault="00943227" w:rsidP="005566D3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1" w:color="auto"/>
        </w:pBdr>
        <w:ind w:left="4320" w:right="4109"/>
        <w:jc w:val="center"/>
      </w:pPr>
    </w:p>
    <w:p w:rsidR="00943227" w:rsidRDefault="00943227" w:rsidP="005566D3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1" w:color="auto"/>
        </w:pBdr>
        <w:ind w:left="4320" w:right="4109"/>
        <w:jc w:val="center"/>
      </w:pPr>
    </w:p>
    <w:p w:rsidR="00943227" w:rsidRPr="00CC491D" w:rsidRDefault="00943227" w:rsidP="00CF442A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1" w:color="auto"/>
        </w:pBdr>
        <w:ind w:left="4320" w:right="4109"/>
        <w:rPr>
          <w:sz w:val="16"/>
          <w:szCs w:val="16"/>
        </w:rPr>
      </w:pPr>
    </w:p>
    <w:p w:rsidR="00943227" w:rsidRPr="00CC491D" w:rsidRDefault="00943227" w:rsidP="00CF442A">
      <w:pPr>
        <w:pStyle w:val="Titolo"/>
        <w:ind w:right="-622"/>
        <w:jc w:val="left"/>
        <w:rPr>
          <w:rFonts w:ascii="Trebuchet MS" w:hAnsi="Trebuchet MS"/>
          <w:spacing w:val="30"/>
          <w:sz w:val="6"/>
          <w:szCs w:val="6"/>
        </w:rPr>
      </w:pPr>
    </w:p>
    <w:p w:rsidR="00943227" w:rsidRPr="00C90FDB" w:rsidRDefault="00943227" w:rsidP="00CF442A">
      <w:pPr>
        <w:pStyle w:val="Titolo"/>
        <w:ind w:right="-1"/>
        <w:rPr>
          <w:rFonts w:ascii="Calibri" w:hAnsi="Calibri" w:cs="Calibri"/>
          <w:b/>
          <w:spacing w:val="30"/>
          <w:sz w:val="48"/>
          <w:szCs w:val="48"/>
          <w:u w:val="single"/>
        </w:rPr>
      </w:pPr>
      <w:proofErr w:type="gramStart"/>
      <w:r w:rsidRPr="00086A64">
        <w:rPr>
          <w:rFonts w:ascii="Calibri" w:hAnsi="Calibri" w:cs="Calibri"/>
          <w:b/>
          <w:spacing w:val="30"/>
          <w:sz w:val="48"/>
          <w:szCs w:val="48"/>
          <w:u w:val="single"/>
        </w:rPr>
        <w:t>COMUNE  DI</w:t>
      </w:r>
      <w:proofErr w:type="gramEnd"/>
      <w:r w:rsidRPr="00086A64">
        <w:rPr>
          <w:rFonts w:ascii="Calibri" w:hAnsi="Calibri" w:cs="Calibri"/>
          <w:b/>
          <w:spacing w:val="30"/>
          <w:sz w:val="48"/>
          <w:szCs w:val="48"/>
          <w:u w:val="single"/>
        </w:rPr>
        <w:t xml:space="preserve">  SAN </w:t>
      </w:r>
      <w:r w:rsidRPr="00C90FDB">
        <w:rPr>
          <w:rFonts w:ascii="Calibri" w:hAnsi="Calibri" w:cs="Calibri"/>
          <w:b/>
          <w:spacing w:val="30"/>
          <w:sz w:val="48"/>
          <w:szCs w:val="48"/>
          <w:u w:val="single"/>
        </w:rPr>
        <w:t>GIOVANNI  LA  PUNTA</w:t>
      </w:r>
    </w:p>
    <w:p w:rsidR="00943227" w:rsidRPr="005566D3" w:rsidRDefault="00943227" w:rsidP="00CF442A">
      <w:pPr>
        <w:ind w:right="-1"/>
        <w:contextualSpacing/>
        <w:jc w:val="center"/>
        <w:rPr>
          <w:rFonts w:ascii="Calibri" w:hAnsi="Calibri" w:cs="Calibri"/>
          <w:b/>
          <w:color w:val="000000"/>
          <w:sz w:val="28"/>
          <w:szCs w:val="28"/>
        </w:rPr>
      </w:pPr>
      <w:r w:rsidRPr="005566D3">
        <w:rPr>
          <w:rFonts w:ascii="Calibri" w:hAnsi="Calibri" w:cs="Calibri"/>
          <w:b/>
          <w:color w:val="000000"/>
          <w:sz w:val="28"/>
          <w:szCs w:val="28"/>
        </w:rPr>
        <w:t xml:space="preserve">Città Metropolitana di Catania </w:t>
      </w:r>
    </w:p>
    <w:p w:rsidR="00943227" w:rsidRPr="00C50585" w:rsidRDefault="00943227" w:rsidP="00CF442A">
      <w:pPr>
        <w:ind w:right="-1"/>
        <w:contextualSpacing/>
        <w:jc w:val="center"/>
        <w:rPr>
          <w:rFonts w:ascii="Calibri" w:hAnsi="Calibri" w:cs="Calibri"/>
          <w:b/>
          <w:color w:val="000000"/>
          <w:sz w:val="28"/>
          <w:szCs w:val="28"/>
        </w:rPr>
      </w:pPr>
      <w:r w:rsidRPr="005566D3">
        <w:rPr>
          <w:rFonts w:ascii="Calibri" w:hAnsi="Calibri" w:cs="Calibri"/>
          <w:b/>
          <w:color w:val="000000"/>
          <w:sz w:val="22"/>
          <w:szCs w:val="22"/>
        </w:rPr>
        <w:t xml:space="preserve"> </w:t>
      </w:r>
      <w:r w:rsidRPr="00C50585">
        <w:rPr>
          <w:rFonts w:ascii="Calibri" w:hAnsi="Calibri" w:cs="Calibri"/>
          <w:b/>
          <w:color w:val="000000"/>
          <w:sz w:val="28"/>
          <w:szCs w:val="28"/>
        </w:rPr>
        <w:t>(</w:t>
      </w:r>
      <w:r w:rsidR="00A80733">
        <w:rPr>
          <w:rFonts w:ascii="Calibri" w:hAnsi="Calibri" w:cs="Calibri"/>
          <w:b/>
          <w:color w:val="000000"/>
          <w:sz w:val="28"/>
          <w:szCs w:val="28"/>
        </w:rPr>
        <w:t>5° Set</w:t>
      </w:r>
      <w:r w:rsidRPr="00C50585">
        <w:rPr>
          <w:rFonts w:ascii="Calibri" w:hAnsi="Calibri" w:cs="Calibri"/>
          <w:b/>
          <w:color w:val="000000"/>
          <w:sz w:val="28"/>
          <w:szCs w:val="28"/>
        </w:rPr>
        <w:t xml:space="preserve">tore Servizi </w:t>
      </w:r>
      <w:r w:rsidR="00037012">
        <w:rPr>
          <w:rFonts w:ascii="Calibri" w:hAnsi="Calibri" w:cs="Calibri"/>
          <w:b/>
          <w:color w:val="000000"/>
          <w:sz w:val="28"/>
          <w:szCs w:val="28"/>
        </w:rPr>
        <w:t>alla Persona</w:t>
      </w:r>
      <w:r w:rsidRPr="00C50585">
        <w:rPr>
          <w:rFonts w:ascii="Calibri" w:hAnsi="Calibri" w:cs="Calibri"/>
          <w:b/>
          <w:color w:val="000000"/>
          <w:sz w:val="28"/>
          <w:szCs w:val="28"/>
        </w:rPr>
        <w:t>)</w:t>
      </w:r>
    </w:p>
    <w:p w:rsidR="00943227" w:rsidRDefault="00943227" w:rsidP="00CF442A">
      <w:pPr>
        <w:ind w:right="-1"/>
        <w:contextualSpacing/>
        <w:jc w:val="center"/>
        <w:rPr>
          <w:rFonts w:ascii="Calibri" w:hAnsi="Calibri" w:cs="Calibri"/>
          <w:b/>
          <w:color w:val="000000"/>
          <w:sz w:val="22"/>
          <w:szCs w:val="22"/>
        </w:rPr>
      </w:pPr>
    </w:p>
    <w:p w:rsidR="00943227" w:rsidRDefault="00943227" w:rsidP="00CF442A">
      <w:pPr>
        <w:ind w:right="-1"/>
        <w:contextualSpacing/>
        <w:jc w:val="center"/>
        <w:rPr>
          <w:rFonts w:ascii="Calibri" w:hAnsi="Calibri" w:cs="Calibri"/>
          <w:b/>
          <w:color w:val="000000"/>
          <w:sz w:val="22"/>
          <w:szCs w:val="22"/>
        </w:rPr>
      </w:pPr>
    </w:p>
    <w:p w:rsidR="00943227" w:rsidRPr="005566D3" w:rsidRDefault="00943227" w:rsidP="00CF442A">
      <w:pPr>
        <w:ind w:right="-1"/>
        <w:contextualSpacing/>
        <w:jc w:val="center"/>
        <w:rPr>
          <w:rFonts w:ascii="Calibri" w:hAnsi="Calibri" w:cs="Calibri"/>
          <w:b/>
          <w:color w:val="000000"/>
          <w:sz w:val="6"/>
          <w:szCs w:val="6"/>
          <w:u w:val="single"/>
        </w:rPr>
      </w:pPr>
      <w:r>
        <w:rPr>
          <w:rFonts w:ascii="Calibri" w:hAnsi="Calibri" w:cs="Calibri"/>
          <w:b/>
          <w:color w:val="000000"/>
          <w:sz w:val="6"/>
          <w:szCs w:val="6"/>
          <w:u w:val="single"/>
        </w:rPr>
        <w:t xml:space="preserve"> </w:t>
      </w:r>
    </w:p>
    <w:p w:rsidR="00943227" w:rsidRPr="00C50585" w:rsidRDefault="00943227" w:rsidP="00C50585">
      <w:pPr>
        <w:jc w:val="center"/>
        <w:rPr>
          <w:rFonts w:ascii="Calibri" w:hAnsi="Calibri"/>
          <w:b/>
          <w:sz w:val="36"/>
          <w:szCs w:val="36"/>
        </w:rPr>
      </w:pPr>
      <w:r w:rsidRPr="00C50585">
        <w:rPr>
          <w:rFonts w:ascii="Calibri" w:hAnsi="Calibri"/>
          <w:b/>
          <w:sz w:val="36"/>
          <w:szCs w:val="36"/>
        </w:rPr>
        <w:t>AGGIORNAMENTO DEGLI ALBI DEI GIUDICI POPOLARI</w:t>
      </w:r>
    </w:p>
    <w:p w:rsidR="00943227" w:rsidRPr="00C50585" w:rsidRDefault="00943227" w:rsidP="00C50585">
      <w:pPr>
        <w:jc w:val="center"/>
        <w:rPr>
          <w:rFonts w:ascii="Calibri" w:hAnsi="Calibri"/>
          <w:b/>
          <w:sz w:val="36"/>
          <w:szCs w:val="36"/>
        </w:rPr>
      </w:pPr>
      <w:r w:rsidRPr="00C50585">
        <w:rPr>
          <w:rFonts w:ascii="Calibri" w:hAnsi="Calibri"/>
          <w:b/>
          <w:sz w:val="36"/>
          <w:szCs w:val="36"/>
        </w:rPr>
        <w:t>Iscrizione negli elenchi comunali</w:t>
      </w:r>
    </w:p>
    <w:p w:rsidR="00943227" w:rsidRPr="00C50585" w:rsidRDefault="00943227" w:rsidP="00674995">
      <w:pPr>
        <w:spacing w:line="360" w:lineRule="auto"/>
        <w:jc w:val="center"/>
        <w:rPr>
          <w:rFonts w:ascii="Calibri" w:hAnsi="Calibri"/>
          <w:b/>
        </w:rPr>
      </w:pPr>
    </w:p>
    <w:p w:rsidR="00943227" w:rsidRPr="00C50585" w:rsidRDefault="00943227" w:rsidP="00674995">
      <w:pPr>
        <w:spacing w:line="360" w:lineRule="auto"/>
        <w:jc w:val="center"/>
        <w:rPr>
          <w:rFonts w:ascii="Calibri" w:hAnsi="Calibri"/>
          <w:b/>
          <w:sz w:val="36"/>
          <w:szCs w:val="36"/>
        </w:rPr>
      </w:pPr>
      <w:r w:rsidRPr="00C50585">
        <w:rPr>
          <w:rFonts w:ascii="Calibri" w:hAnsi="Calibri"/>
          <w:b/>
          <w:sz w:val="36"/>
          <w:szCs w:val="36"/>
        </w:rPr>
        <w:t>IL SINDACO</w:t>
      </w:r>
    </w:p>
    <w:p w:rsidR="00F06136" w:rsidRDefault="00943227" w:rsidP="00F06136">
      <w:pPr>
        <w:pStyle w:val="Paragrafoelenco"/>
        <w:numPr>
          <w:ilvl w:val="0"/>
          <w:numId w:val="3"/>
        </w:numPr>
        <w:jc w:val="both"/>
        <w:rPr>
          <w:rFonts w:ascii="Calibri" w:hAnsi="Calibri"/>
        </w:rPr>
      </w:pPr>
      <w:r w:rsidRPr="00F06136">
        <w:rPr>
          <w:rFonts w:ascii="Calibri" w:hAnsi="Calibri"/>
        </w:rPr>
        <w:t>Vist</w:t>
      </w:r>
      <w:r w:rsidR="00F06136" w:rsidRPr="00F06136">
        <w:rPr>
          <w:rFonts w:ascii="Calibri" w:hAnsi="Calibri"/>
        </w:rPr>
        <w:t xml:space="preserve">a la L. </w:t>
      </w:r>
      <w:r w:rsidR="00BC3E5F">
        <w:rPr>
          <w:rFonts w:ascii="Calibri" w:hAnsi="Calibri"/>
        </w:rPr>
        <w:t xml:space="preserve">n. </w:t>
      </w:r>
      <w:r w:rsidR="00F06136" w:rsidRPr="00F06136">
        <w:rPr>
          <w:rFonts w:ascii="Calibri" w:hAnsi="Calibri"/>
        </w:rPr>
        <w:t>287 del 10/04/1951, recante all’oggetto: “Riordinamento dei giudizi di Assise”, come modificata dalle L</w:t>
      </w:r>
      <w:r w:rsidR="003034F2">
        <w:rPr>
          <w:rFonts w:ascii="Calibri" w:hAnsi="Calibri"/>
        </w:rPr>
        <w:t>L</w:t>
      </w:r>
      <w:r w:rsidR="00F06136" w:rsidRPr="00F06136">
        <w:rPr>
          <w:rFonts w:ascii="Calibri" w:hAnsi="Calibri"/>
        </w:rPr>
        <w:t>. n. 405 del 05/05/</w:t>
      </w:r>
      <w:proofErr w:type="gramStart"/>
      <w:r w:rsidR="00F06136" w:rsidRPr="00F06136">
        <w:rPr>
          <w:rFonts w:ascii="Calibri" w:hAnsi="Calibri"/>
        </w:rPr>
        <w:t>1952  e</w:t>
      </w:r>
      <w:proofErr w:type="gramEnd"/>
      <w:r w:rsidR="00F06136" w:rsidRPr="00F06136">
        <w:rPr>
          <w:rFonts w:ascii="Calibri" w:hAnsi="Calibri"/>
        </w:rPr>
        <w:t xml:space="preserve"> </w:t>
      </w:r>
      <w:r w:rsidR="003034F2">
        <w:rPr>
          <w:rFonts w:ascii="Calibri" w:hAnsi="Calibri"/>
        </w:rPr>
        <w:t>n.</w:t>
      </w:r>
      <w:r w:rsidR="00F06136" w:rsidRPr="00F06136">
        <w:rPr>
          <w:rFonts w:ascii="Calibri" w:hAnsi="Calibri"/>
        </w:rPr>
        <w:t xml:space="preserve"> 1441 del 27/12/1956 ;</w:t>
      </w:r>
    </w:p>
    <w:p w:rsidR="00F06136" w:rsidRPr="00F06136" w:rsidRDefault="00F06136" w:rsidP="00F06136">
      <w:pPr>
        <w:pStyle w:val="Paragrafoelenco"/>
        <w:numPr>
          <w:ilvl w:val="0"/>
          <w:numId w:val="3"/>
        </w:numPr>
        <w:jc w:val="both"/>
        <w:rPr>
          <w:rFonts w:ascii="Calibri" w:hAnsi="Calibri"/>
        </w:rPr>
      </w:pPr>
      <w:r>
        <w:rPr>
          <w:rFonts w:ascii="Calibri" w:hAnsi="Calibri"/>
        </w:rPr>
        <w:t>Visto l’art. 21 della L.</w:t>
      </w:r>
      <w:r w:rsidR="00BC3E5F">
        <w:rPr>
          <w:rFonts w:ascii="Calibri" w:hAnsi="Calibri"/>
        </w:rPr>
        <w:t xml:space="preserve"> 10/04/1951 n. 287, come modificato dall’art. n.3 della L. 05/05/1952 n. 405;</w:t>
      </w:r>
    </w:p>
    <w:p w:rsidR="00943227" w:rsidRPr="00C50585" w:rsidRDefault="00943227" w:rsidP="00674995">
      <w:pPr>
        <w:spacing w:line="360" w:lineRule="auto"/>
        <w:jc w:val="center"/>
        <w:rPr>
          <w:rFonts w:ascii="Calibri" w:hAnsi="Calibri"/>
          <w:b/>
          <w:sz w:val="36"/>
          <w:szCs w:val="36"/>
        </w:rPr>
      </w:pPr>
      <w:r w:rsidRPr="00C50585">
        <w:rPr>
          <w:rFonts w:ascii="Calibri" w:hAnsi="Calibri"/>
          <w:b/>
          <w:sz w:val="36"/>
          <w:szCs w:val="36"/>
        </w:rPr>
        <w:t>INVITA</w:t>
      </w:r>
    </w:p>
    <w:p w:rsidR="00943227" w:rsidRPr="00C50585" w:rsidRDefault="00943227" w:rsidP="00C50585">
      <w:pPr>
        <w:jc w:val="both"/>
        <w:rPr>
          <w:rFonts w:ascii="Calibri" w:hAnsi="Calibri"/>
        </w:rPr>
      </w:pPr>
      <w:r w:rsidRPr="00C50585">
        <w:rPr>
          <w:rFonts w:ascii="Calibri" w:hAnsi="Calibri"/>
        </w:rPr>
        <w:t xml:space="preserve">Tutti i cittadini residenti nel Comune, in possesso dei requisiti appresso indicati, ad iscriversi, </w:t>
      </w:r>
      <w:r w:rsidRPr="00C50585">
        <w:rPr>
          <w:rFonts w:ascii="Calibri" w:hAnsi="Calibri"/>
          <w:b/>
        </w:rPr>
        <w:t>entro il 31 luglio p.v.,</w:t>
      </w:r>
      <w:r w:rsidRPr="00C50585">
        <w:rPr>
          <w:rFonts w:ascii="Calibri" w:hAnsi="Calibri"/>
        </w:rPr>
        <w:t xml:space="preserve"> negli elenchi comunali dei Giudici Popolari di Corte di Assise e/o di Corte di Assise di Appello.</w:t>
      </w:r>
    </w:p>
    <w:p w:rsidR="00943227" w:rsidRPr="00C50585" w:rsidRDefault="00943227" w:rsidP="00C50585">
      <w:pPr>
        <w:jc w:val="both"/>
        <w:rPr>
          <w:rFonts w:ascii="Calibri" w:hAnsi="Calibri"/>
        </w:rPr>
      </w:pPr>
      <w:r w:rsidRPr="00C50585">
        <w:rPr>
          <w:rFonts w:ascii="Calibri" w:hAnsi="Calibri"/>
        </w:rPr>
        <w:t xml:space="preserve">       I requisiti necessari per essere inseriti nei suddetti elenchi ed assumere l’ufficio</w:t>
      </w:r>
      <w:r>
        <w:rPr>
          <w:rFonts w:ascii="Calibri" w:hAnsi="Calibri"/>
        </w:rPr>
        <w:t xml:space="preserve"> di </w:t>
      </w:r>
      <w:r w:rsidRPr="00C50585">
        <w:rPr>
          <w:rFonts w:ascii="Calibri" w:hAnsi="Calibri"/>
        </w:rPr>
        <w:t xml:space="preserve">giudice popolare sono i seguenti (artt. 9 e 10 legge 10 </w:t>
      </w:r>
      <w:proofErr w:type="gramStart"/>
      <w:r w:rsidRPr="00C50585">
        <w:rPr>
          <w:rFonts w:ascii="Calibri" w:hAnsi="Calibri"/>
        </w:rPr>
        <w:t>Aprile</w:t>
      </w:r>
      <w:proofErr w:type="gramEnd"/>
      <w:r w:rsidRPr="00C50585">
        <w:rPr>
          <w:rFonts w:ascii="Calibri" w:hAnsi="Calibri"/>
        </w:rPr>
        <w:t xml:space="preserve"> 1951, n. 287):</w:t>
      </w:r>
    </w:p>
    <w:p w:rsidR="00943227" w:rsidRPr="00C50585" w:rsidRDefault="00943227" w:rsidP="00674995">
      <w:pPr>
        <w:numPr>
          <w:ilvl w:val="0"/>
          <w:numId w:val="1"/>
        </w:numPr>
        <w:jc w:val="both"/>
        <w:rPr>
          <w:rFonts w:ascii="Calibri" w:hAnsi="Calibri"/>
        </w:rPr>
      </w:pPr>
      <w:r w:rsidRPr="00C50585">
        <w:rPr>
          <w:rFonts w:ascii="Calibri" w:hAnsi="Calibri"/>
        </w:rPr>
        <w:t>Cittadinanza italiana</w:t>
      </w:r>
    </w:p>
    <w:p w:rsidR="00943227" w:rsidRPr="00C50585" w:rsidRDefault="00943227" w:rsidP="00674995">
      <w:pPr>
        <w:numPr>
          <w:ilvl w:val="0"/>
          <w:numId w:val="1"/>
        </w:numPr>
        <w:jc w:val="both"/>
        <w:rPr>
          <w:rFonts w:ascii="Calibri" w:hAnsi="Calibri"/>
        </w:rPr>
      </w:pPr>
      <w:r w:rsidRPr="00C50585">
        <w:rPr>
          <w:rFonts w:ascii="Calibri" w:hAnsi="Calibri"/>
        </w:rPr>
        <w:t>Godimento dei diritti civili e politici;</w:t>
      </w:r>
    </w:p>
    <w:p w:rsidR="00943227" w:rsidRDefault="00943227" w:rsidP="00674995">
      <w:pPr>
        <w:numPr>
          <w:ilvl w:val="0"/>
          <w:numId w:val="1"/>
        </w:numPr>
        <w:jc w:val="both"/>
        <w:rPr>
          <w:rFonts w:ascii="Calibri" w:hAnsi="Calibri"/>
        </w:rPr>
      </w:pPr>
      <w:r w:rsidRPr="00C50585">
        <w:rPr>
          <w:rFonts w:ascii="Calibri" w:hAnsi="Calibri"/>
        </w:rPr>
        <w:t xml:space="preserve">Età </w:t>
      </w:r>
      <w:r w:rsidR="00BC3E5F">
        <w:rPr>
          <w:rFonts w:ascii="Calibri" w:hAnsi="Calibri"/>
        </w:rPr>
        <w:t>non inferiore ai 30 e non superiore ai 65 anni;</w:t>
      </w:r>
    </w:p>
    <w:p w:rsidR="00BC3E5F" w:rsidRPr="00C50585" w:rsidRDefault="00BC3E5F" w:rsidP="00674995">
      <w:pPr>
        <w:numPr>
          <w:ilvl w:val="0"/>
          <w:numId w:val="1"/>
        </w:numPr>
        <w:jc w:val="both"/>
        <w:rPr>
          <w:rFonts w:ascii="Calibri" w:hAnsi="Calibri"/>
        </w:rPr>
      </w:pPr>
      <w:r>
        <w:rPr>
          <w:rFonts w:ascii="Calibri" w:hAnsi="Calibri"/>
        </w:rPr>
        <w:t>Buona condotta morale;</w:t>
      </w:r>
    </w:p>
    <w:p w:rsidR="00943227" w:rsidRPr="00C50585" w:rsidRDefault="00BC3E5F" w:rsidP="00674995">
      <w:pPr>
        <w:numPr>
          <w:ilvl w:val="0"/>
          <w:numId w:val="1"/>
        </w:numPr>
        <w:jc w:val="both"/>
        <w:rPr>
          <w:rFonts w:ascii="Calibri" w:hAnsi="Calibri"/>
        </w:rPr>
      </w:pPr>
      <w:r>
        <w:rPr>
          <w:rFonts w:ascii="Calibri" w:hAnsi="Calibri"/>
        </w:rPr>
        <w:t xml:space="preserve">Diploma </w:t>
      </w:r>
      <w:r w:rsidR="00943227" w:rsidRPr="00C50585">
        <w:rPr>
          <w:rFonts w:ascii="Calibri" w:hAnsi="Calibri"/>
        </w:rPr>
        <w:t>di scuola media di primo grado per i Giudici di Corte di Assise;</w:t>
      </w:r>
    </w:p>
    <w:p w:rsidR="00943227" w:rsidRPr="00C50585" w:rsidRDefault="00BC3E5F" w:rsidP="00674995">
      <w:pPr>
        <w:numPr>
          <w:ilvl w:val="0"/>
          <w:numId w:val="1"/>
        </w:numPr>
        <w:jc w:val="both"/>
        <w:rPr>
          <w:rFonts w:ascii="Calibri" w:hAnsi="Calibri"/>
        </w:rPr>
      </w:pPr>
      <w:r>
        <w:rPr>
          <w:rFonts w:ascii="Calibri" w:hAnsi="Calibri"/>
        </w:rPr>
        <w:t>Diploma</w:t>
      </w:r>
      <w:r w:rsidR="00943227" w:rsidRPr="00C50585">
        <w:rPr>
          <w:rFonts w:ascii="Calibri" w:hAnsi="Calibri"/>
        </w:rPr>
        <w:t xml:space="preserve"> di scuola media di secondo grado per i Giudici di Corte di Assise di Appello   </w:t>
      </w:r>
    </w:p>
    <w:p w:rsidR="00943227" w:rsidRPr="00C50585" w:rsidRDefault="00943227" w:rsidP="00674995">
      <w:pPr>
        <w:ind w:left="360"/>
        <w:rPr>
          <w:rFonts w:ascii="Calibri" w:hAnsi="Calibri"/>
        </w:rPr>
      </w:pPr>
      <w:r w:rsidRPr="00C50585">
        <w:rPr>
          <w:rFonts w:ascii="Calibri" w:hAnsi="Calibri"/>
        </w:rPr>
        <w:t xml:space="preserve"> </w:t>
      </w:r>
    </w:p>
    <w:p w:rsidR="00943227" w:rsidRPr="00C50585" w:rsidRDefault="00943227" w:rsidP="00674995">
      <w:pPr>
        <w:ind w:left="708" w:hanging="708"/>
        <w:rPr>
          <w:rFonts w:ascii="Calibri" w:hAnsi="Calibri"/>
        </w:rPr>
      </w:pPr>
      <w:r w:rsidRPr="00C50585">
        <w:rPr>
          <w:rFonts w:ascii="Calibri" w:hAnsi="Calibri"/>
        </w:rPr>
        <w:t xml:space="preserve">       Non possono assumere l’Ufficio di Giudice popolare (</w:t>
      </w:r>
      <w:proofErr w:type="gramStart"/>
      <w:r w:rsidRPr="00C50585">
        <w:rPr>
          <w:rFonts w:ascii="Calibri" w:hAnsi="Calibri"/>
        </w:rPr>
        <w:t>art  12</w:t>
      </w:r>
      <w:proofErr w:type="gramEnd"/>
      <w:r w:rsidRPr="00C50585">
        <w:rPr>
          <w:rFonts w:ascii="Calibri" w:hAnsi="Calibri"/>
        </w:rPr>
        <w:t xml:space="preserve"> legge 10/04/1951, n.287</w:t>
      </w:r>
      <w:r w:rsidR="00BC3E5F">
        <w:rPr>
          <w:rFonts w:ascii="Calibri" w:hAnsi="Calibri"/>
        </w:rPr>
        <w:t xml:space="preserve"> come modificato alla lettera b  dall’art. 2268, comma 1, n. 341</w:t>
      </w:r>
      <w:r w:rsidRPr="00C50585">
        <w:rPr>
          <w:rFonts w:ascii="Calibri" w:hAnsi="Calibri"/>
        </w:rPr>
        <w:t>):</w:t>
      </w:r>
    </w:p>
    <w:p w:rsidR="00943227" w:rsidRPr="00C50585" w:rsidRDefault="00943227" w:rsidP="00674995">
      <w:pPr>
        <w:numPr>
          <w:ilvl w:val="0"/>
          <w:numId w:val="2"/>
        </w:numPr>
        <w:jc w:val="both"/>
        <w:rPr>
          <w:rFonts w:ascii="Calibri" w:hAnsi="Calibri"/>
        </w:rPr>
      </w:pPr>
      <w:r w:rsidRPr="00C50585">
        <w:rPr>
          <w:rFonts w:ascii="Calibri" w:hAnsi="Calibri"/>
        </w:rPr>
        <w:t>I magistrati e, in generale, i funzionari in attività di servizio appartenenti o addetti all’ordine giudiziario;</w:t>
      </w:r>
    </w:p>
    <w:p w:rsidR="00943227" w:rsidRPr="00C50585" w:rsidRDefault="00943227" w:rsidP="00674995">
      <w:pPr>
        <w:numPr>
          <w:ilvl w:val="0"/>
          <w:numId w:val="2"/>
        </w:numPr>
        <w:jc w:val="both"/>
        <w:rPr>
          <w:rFonts w:ascii="Calibri" w:hAnsi="Calibri"/>
        </w:rPr>
      </w:pPr>
      <w:r w:rsidRPr="00C50585">
        <w:rPr>
          <w:rFonts w:ascii="Calibri" w:hAnsi="Calibri"/>
        </w:rPr>
        <w:t xml:space="preserve">Gli appartenenti </w:t>
      </w:r>
      <w:r w:rsidR="007422B1" w:rsidRPr="007422B1">
        <w:rPr>
          <w:rFonts w:ascii="Freestyle Script" w:hAnsi="Freestyle Script"/>
        </w:rPr>
        <w:t>((</w:t>
      </w:r>
      <w:r w:rsidR="001A5593" w:rsidRPr="007422B1">
        <w:rPr>
          <w:rFonts w:ascii="Freestyle Script" w:hAnsi="Freestyle Script"/>
        </w:rPr>
        <w:t>…))</w:t>
      </w:r>
      <w:r w:rsidR="001A5593">
        <w:rPr>
          <w:rFonts w:ascii="Calibri" w:hAnsi="Calibri"/>
        </w:rPr>
        <w:t xml:space="preserve"> </w:t>
      </w:r>
      <w:r w:rsidR="00BC3E5F">
        <w:rPr>
          <w:rFonts w:ascii="Calibri" w:hAnsi="Calibri"/>
        </w:rPr>
        <w:t>a</w:t>
      </w:r>
      <w:r w:rsidRPr="00C50585">
        <w:rPr>
          <w:rFonts w:ascii="Calibri" w:hAnsi="Calibri"/>
        </w:rPr>
        <w:t xml:space="preserve"> qualsiasi organo di Polizia, anche</w:t>
      </w:r>
      <w:r w:rsidR="001A5593">
        <w:rPr>
          <w:rFonts w:ascii="Calibri" w:hAnsi="Calibri"/>
        </w:rPr>
        <w:t>,</w:t>
      </w:r>
      <w:r w:rsidRPr="00C50585">
        <w:rPr>
          <w:rFonts w:ascii="Calibri" w:hAnsi="Calibri"/>
        </w:rPr>
        <w:t xml:space="preserve"> se non dipende dallo Stato, in attività di servizio;</w:t>
      </w:r>
    </w:p>
    <w:p w:rsidR="00943227" w:rsidRPr="00C50585" w:rsidRDefault="00943227" w:rsidP="00674995">
      <w:pPr>
        <w:numPr>
          <w:ilvl w:val="0"/>
          <w:numId w:val="2"/>
        </w:numPr>
        <w:jc w:val="both"/>
        <w:rPr>
          <w:rFonts w:ascii="Calibri" w:hAnsi="Calibri"/>
        </w:rPr>
      </w:pPr>
      <w:r w:rsidRPr="00C50585">
        <w:rPr>
          <w:rFonts w:ascii="Calibri" w:hAnsi="Calibri"/>
        </w:rPr>
        <w:t xml:space="preserve">I </w:t>
      </w:r>
      <w:r w:rsidR="001A5593">
        <w:rPr>
          <w:rFonts w:ascii="Calibri" w:hAnsi="Calibri"/>
        </w:rPr>
        <w:t>m</w:t>
      </w:r>
      <w:r w:rsidRPr="00C50585">
        <w:rPr>
          <w:rFonts w:ascii="Calibri" w:hAnsi="Calibri"/>
        </w:rPr>
        <w:t>inistri di qualsiasi culto ed i religiosi di ogni ordine e congregazione.</w:t>
      </w:r>
    </w:p>
    <w:p w:rsidR="00943227" w:rsidRPr="00C50585" w:rsidRDefault="00943227" w:rsidP="00674995">
      <w:pPr>
        <w:ind w:left="360"/>
        <w:rPr>
          <w:rFonts w:ascii="Calibri" w:hAnsi="Calibri"/>
        </w:rPr>
      </w:pPr>
    </w:p>
    <w:p w:rsidR="00943227" w:rsidRPr="00C50585" w:rsidRDefault="00943227" w:rsidP="00674995">
      <w:pPr>
        <w:spacing w:line="360" w:lineRule="auto"/>
        <w:ind w:left="360"/>
        <w:rPr>
          <w:rFonts w:ascii="Calibri" w:hAnsi="Calibri"/>
        </w:rPr>
      </w:pPr>
      <w:r w:rsidRPr="00C50585">
        <w:rPr>
          <w:rFonts w:ascii="Calibri" w:hAnsi="Calibri"/>
        </w:rPr>
        <w:t xml:space="preserve">San Giovani La </w:t>
      </w:r>
      <w:proofErr w:type="gramStart"/>
      <w:r w:rsidRPr="00C50585">
        <w:rPr>
          <w:rFonts w:ascii="Calibri" w:hAnsi="Calibri"/>
        </w:rPr>
        <w:t>Punta,  li</w:t>
      </w:r>
      <w:proofErr w:type="gramEnd"/>
      <w:r w:rsidRPr="00C50585">
        <w:rPr>
          <w:rFonts w:ascii="Calibri" w:hAnsi="Calibri"/>
        </w:rPr>
        <w:t>_________________</w:t>
      </w:r>
    </w:p>
    <w:p w:rsidR="00943227" w:rsidRPr="00C50585" w:rsidRDefault="00943227" w:rsidP="00674995">
      <w:pPr>
        <w:spacing w:line="360" w:lineRule="auto"/>
        <w:ind w:left="360"/>
        <w:rPr>
          <w:rFonts w:ascii="Calibri" w:hAnsi="Calibri"/>
        </w:rPr>
      </w:pPr>
    </w:p>
    <w:p w:rsidR="00943227" w:rsidRPr="00C50585" w:rsidRDefault="00943227" w:rsidP="00674995">
      <w:pPr>
        <w:pStyle w:val="Rientrocorpodeltesto2"/>
        <w:spacing w:line="240" w:lineRule="auto"/>
        <w:ind w:left="-142" w:firstLine="142"/>
        <w:jc w:val="both"/>
        <w:rPr>
          <w:rFonts w:ascii="Calibri" w:hAnsi="Calibri"/>
          <w:szCs w:val="24"/>
        </w:rPr>
      </w:pPr>
      <w:r w:rsidRPr="00C50585">
        <w:rPr>
          <w:rFonts w:ascii="Calibri" w:hAnsi="Calibri"/>
          <w:szCs w:val="24"/>
        </w:rPr>
        <w:t xml:space="preserve">                                                                                                </w:t>
      </w:r>
      <w:r w:rsidR="00822309">
        <w:rPr>
          <w:rFonts w:ascii="Calibri" w:hAnsi="Calibri"/>
          <w:szCs w:val="24"/>
        </w:rPr>
        <w:t xml:space="preserve">                        </w:t>
      </w:r>
      <w:r w:rsidRPr="00C50585">
        <w:rPr>
          <w:rFonts w:ascii="Calibri" w:hAnsi="Calibri"/>
          <w:szCs w:val="24"/>
        </w:rPr>
        <w:t xml:space="preserve">      </w:t>
      </w:r>
      <w:r>
        <w:rPr>
          <w:rFonts w:ascii="Calibri" w:hAnsi="Calibri"/>
          <w:szCs w:val="24"/>
        </w:rPr>
        <w:t xml:space="preserve">     </w:t>
      </w:r>
      <w:r w:rsidR="00A80733">
        <w:rPr>
          <w:rFonts w:ascii="Calibri" w:hAnsi="Calibri"/>
          <w:szCs w:val="24"/>
        </w:rPr>
        <w:t xml:space="preserve">       </w:t>
      </w:r>
      <w:bookmarkStart w:id="0" w:name="_GoBack"/>
      <w:bookmarkEnd w:id="0"/>
      <w:r>
        <w:rPr>
          <w:rFonts w:ascii="Calibri" w:hAnsi="Calibri"/>
          <w:szCs w:val="24"/>
        </w:rPr>
        <w:t xml:space="preserve"> </w:t>
      </w:r>
      <w:r w:rsidRPr="00C50585">
        <w:rPr>
          <w:rFonts w:ascii="Calibri" w:hAnsi="Calibri"/>
          <w:szCs w:val="24"/>
        </w:rPr>
        <w:t xml:space="preserve">   IL SINDACO</w:t>
      </w:r>
    </w:p>
    <w:p w:rsidR="00943227" w:rsidRPr="00C50585" w:rsidRDefault="00943227" w:rsidP="00674995">
      <w:pPr>
        <w:ind w:left="-540"/>
        <w:jc w:val="center"/>
        <w:rPr>
          <w:rFonts w:ascii="Calibri" w:hAnsi="Calibri"/>
        </w:rPr>
      </w:pPr>
      <w:r w:rsidRPr="00C50585">
        <w:rPr>
          <w:rFonts w:ascii="Calibri" w:hAnsi="Calibri"/>
        </w:rPr>
        <w:t xml:space="preserve">                                                                                                                                            ANTONINO BELLIA</w:t>
      </w:r>
    </w:p>
    <w:p w:rsidR="00943227" w:rsidRPr="00C50585" w:rsidRDefault="00943227" w:rsidP="00665E6D">
      <w:pPr>
        <w:rPr>
          <w:rFonts w:ascii="Calibri" w:hAnsi="Calibri"/>
        </w:rPr>
      </w:pPr>
    </w:p>
    <w:sectPr w:rsidR="00943227" w:rsidRPr="00C50585" w:rsidSect="005566D3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/>
      <w:pgMar w:top="284" w:right="1134" w:bottom="426" w:left="1134" w:header="284" w:footer="176" w:gutter="0"/>
      <w:cols w:space="708"/>
      <w:rtlGutter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CF0552" w:rsidRDefault="00CF0552" w:rsidP="00B500B1">
      <w:r>
        <w:separator/>
      </w:r>
    </w:p>
  </w:endnote>
  <w:endnote w:type="continuationSeparator" w:id="0">
    <w:p w:rsidR="00CF0552" w:rsidRDefault="00CF0552" w:rsidP="00B500B1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rebuchet MS">
    <w:panose1 w:val="020B0603020202020204"/>
    <w:charset w:val="00"/>
    <w:family w:val="swiss"/>
    <w:pitch w:val="variable"/>
    <w:sig w:usb0="00000687" w:usb1="00000000" w:usb2="00000000" w:usb3="00000000" w:csb0="0000009F" w:csb1="00000000"/>
  </w:font>
  <w:font w:name="Freestyle Script">
    <w:panose1 w:val="030804020302050B0404"/>
    <w:charset w:val="00"/>
    <w:family w:val="script"/>
    <w:pitch w:val="variable"/>
    <w:sig w:usb0="00000003" w:usb1="00000000" w:usb2="00000000" w:usb3="00000000" w:csb0="00000001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943227" w:rsidRDefault="00943227">
    <w:pPr>
      <w:pStyle w:val="Pidipagina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943227" w:rsidRDefault="00943227">
    <w:pPr>
      <w:pStyle w:val="Pidipagina"/>
    </w:pP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943227" w:rsidRDefault="00943227">
    <w:pPr>
      <w:pStyle w:val="Pidipagina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CF0552" w:rsidRDefault="00CF0552" w:rsidP="00B500B1">
      <w:r>
        <w:separator/>
      </w:r>
    </w:p>
  </w:footnote>
  <w:footnote w:type="continuationSeparator" w:id="0">
    <w:p w:rsidR="00CF0552" w:rsidRDefault="00CF0552" w:rsidP="00B500B1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943227" w:rsidRDefault="00943227">
    <w:pPr>
      <w:pStyle w:val="Intestazione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943227" w:rsidRPr="00CF442A" w:rsidRDefault="00943227" w:rsidP="00CF442A">
    <w:pPr>
      <w:pStyle w:val="Intestazione"/>
      <w:tabs>
        <w:tab w:val="clear" w:pos="4819"/>
        <w:tab w:val="clear" w:pos="9638"/>
      </w:tabs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943227" w:rsidRDefault="00943227">
    <w:pPr>
      <w:pStyle w:val="Intestazione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10891573"/>
    <w:multiLevelType w:val="hybridMultilevel"/>
    <w:tmpl w:val="B15241C2"/>
    <w:lvl w:ilvl="0" w:tplc="EA265C2E">
      <w:numFmt w:val="bullet"/>
      <w:lvlText w:val="-"/>
      <w:lvlJc w:val="left"/>
      <w:pPr>
        <w:ind w:left="720" w:hanging="360"/>
      </w:pPr>
      <w:rPr>
        <w:rFonts w:ascii="Calibri" w:eastAsia="Times New Roman" w:hAnsi="Calibri" w:cs="Calibri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42B85EE7"/>
    <w:multiLevelType w:val="hybridMultilevel"/>
    <w:tmpl w:val="951CD902"/>
    <w:lvl w:ilvl="0" w:tplc="0410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10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10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10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10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66773BF6"/>
    <w:multiLevelType w:val="hybridMultilevel"/>
    <w:tmpl w:val="F6C20FF6"/>
    <w:lvl w:ilvl="0" w:tplc="0410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10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10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10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10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"/>
  </w:num>
  <w:num w:numId="2">
    <w:abstractNumId w:val="2"/>
  </w:num>
  <w:num w:numId="3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hyphenationZone w:val="283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B500B1"/>
    <w:rsid w:val="00033E96"/>
    <w:rsid w:val="00037012"/>
    <w:rsid w:val="00041F3A"/>
    <w:rsid w:val="00057F09"/>
    <w:rsid w:val="00071501"/>
    <w:rsid w:val="000852AF"/>
    <w:rsid w:val="0008623C"/>
    <w:rsid w:val="00086A64"/>
    <w:rsid w:val="00097C76"/>
    <w:rsid w:val="000A0B60"/>
    <w:rsid w:val="000A6BC4"/>
    <w:rsid w:val="00112FAE"/>
    <w:rsid w:val="001A5593"/>
    <w:rsid w:val="001B40F3"/>
    <w:rsid w:val="001C7912"/>
    <w:rsid w:val="001E2385"/>
    <w:rsid w:val="002A25E5"/>
    <w:rsid w:val="002B217F"/>
    <w:rsid w:val="002C14A4"/>
    <w:rsid w:val="002E6F85"/>
    <w:rsid w:val="003034F2"/>
    <w:rsid w:val="00336E6B"/>
    <w:rsid w:val="00346E4C"/>
    <w:rsid w:val="003A7003"/>
    <w:rsid w:val="003B3294"/>
    <w:rsid w:val="0040664C"/>
    <w:rsid w:val="00437F7F"/>
    <w:rsid w:val="004867E6"/>
    <w:rsid w:val="0049111F"/>
    <w:rsid w:val="00540D37"/>
    <w:rsid w:val="00551E45"/>
    <w:rsid w:val="005566D3"/>
    <w:rsid w:val="005A6180"/>
    <w:rsid w:val="005C34FF"/>
    <w:rsid w:val="005F2D50"/>
    <w:rsid w:val="00614797"/>
    <w:rsid w:val="00641D4D"/>
    <w:rsid w:val="00665E6D"/>
    <w:rsid w:val="0067042E"/>
    <w:rsid w:val="00674995"/>
    <w:rsid w:val="006B7DBD"/>
    <w:rsid w:val="006D1D26"/>
    <w:rsid w:val="007422B1"/>
    <w:rsid w:val="00763E02"/>
    <w:rsid w:val="007665DC"/>
    <w:rsid w:val="00767208"/>
    <w:rsid w:val="00792BBF"/>
    <w:rsid w:val="007A1D3B"/>
    <w:rsid w:val="007E4A19"/>
    <w:rsid w:val="007F2D7C"/>
    <w:rsid w:val="00811373"/>
    <w:rsid w:val="00822309"/>
    <w:rsid w:val="00861918"/>
    <w:rsid w:val="008D64C9"/>
    <w:rsid w:val="00925C27"/>
    <w:rsid w:val="00926465"/>
    <w:rsid w:val="00943227"/>
    <w:rsid w:val="00991353"/>
    <w:rsid w:val="009F2448"/>
    <w:rsid w:val="00A01120"/>
    <w:rsid w:val="00A01A72"/>
    <w:rsid w:val="00A022C4"/>
    <w:rsid w:val="00A07C40"/>
    <w:rsid w:val="00A62036"/>
    <w:rsid w:val="00A80733"/>
    <w:rsid w:val="00AC7F72"/>
    <w:rsid w:val="00AE5A35"/>
    <w:rsid w:val="00B500B1"/>
    <w:rsid w:val="00B97E9E"/>
    <w:rsid w:val="00BC1BE8"/>
    <w:rsid w:val="00BC3E5F"/>
    <w:rsid w:val="00C120A2"/>
    <w:rsid w:val="00C50585"/>
    <w:rsid w:val="00C90FDB"/>
    <w:rsid w:val="00CC491D"/>
    <w:rsid w:val="00CF0552"/>
    <w:rsid w:val="00CF442A"/>
    <w:rsid w:val="00D00265"/>
    <w:rsid w:val="00D0795E"/>
    <w:rsid w:val="00DB6245"/>
    <w:rsid w:val="00E53DFE"/>
    <w:rsid w:val="00E86F08"/>
    <w:rsid w:val="00F06136"/>
    <w:rsid w:val="00F154BB"/>
    <w:rsid w:val="00F51576"/>
    <w:rsid w:val="00FD406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it-IT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,"/>
  <w:listSeparator w:val=";"/>
  <w14:docId w14:val="6D6A230D"/>
  <w15:docId w15:val="{41657477-43F7-4B99-A026-956706B9403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Calibri" w:eastAsia="Calibri" w:hAnsi="Calibri" w:cs="Times New Roman"/>
        <w:lang w:val="it-IT" w:eastAsia="it-IT" w:bidi="ar-SA"/>
      </w:rPr>
    </w:rPrDefault>
    <w:pPrDefault/>
  </w:docDefaults>
  <w:latentStyles w:defLockedState="0" w:defUIPriority="99" w:defSemiHidden="0" w:defUnhideWhenUsed="0" w:defQFormat="0" w:count="371">
    <w:lsdException w:name="Normal" w:locked="1" w:uiPriority="0" w:qFormat="1"/>
    <w:lsdException w:name="heading 1" w:locked="1" w:uiPriority="0" w:qFormat="1"/>
    <w:lsdException w:name="heading 2" w:locked="1" w:semiHidden="1" w:uiPriority="0" w:unhideWhenUsed="1" w:qFormat="1"/>
    <w:lsdException w:name="heading 3" w:locked="1" w:semiHidden="1" w:uiPriority="0" w:unhideWhenUsed="1" w:qFormat="1"/>
    <w:lsdException w:name="heading 4" w:locked="1" w:semiHidden="1" w:uiPriority="0" w:unhideWhenUsed="1" w:qFormat="1"/>
    <w:lsdException w:name="heading 5" w:locked="1" w:semiHidden="1" w:uiPriority="0" w:unhideWhenUsed="1" w:qFormat="1"/>
    <w:lsdException w:name="heading 6" w:locked="1" w:semiHidden="1" w:uiPriority="0" w:unhideWhenUsed="1" w:qFormat="1"/>
    <w:lsdException w:name="heading 7" w:locked="1" w:semiHidden="1" w:uiPriority="0" w:unhideWhenUsed="1" w:qFormat="1"/>
    <w:lsdException w:name="heading 8" w:locked="1" w:semiHidden="1" w:uiPriority="0" w:unhideWhenUsed="1" w:qFormat="1"/>
    <w:lsdException w:name="heading 9" w:locked="1" w:semiHidden="1" w:uiPriority="0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locked="1" w:uiPriority="0"/>
    <w:lsdException w:name="toc 2" w:locked="1" w:uiPriority="0"/>
    <w:lsdException w:name="toc 3" w:locked="1" w:uiPriority="0"/>
    <w:lsdException w:name="toc 4" w:locked="1" w:uiPriority="0"/>
    <w:lsdException w:name="toc 5" w:locked="1" w:uiPriority="0"/>
    <w:lsdException w:name="toc 6" w:locked="1" w:uiPriority="0"/>
    <w:lsdException w:name="toc 7" w:locked="1" w:uiPriority="0"/>
    <w:lsdException w:name="toc 8" w:locked="1" w:uiPriority="0"/>
    <w:lsdException w:name="toc 9" w:locked="1" w:uiPriority="0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locked="1" w:semiHidden="1" w:uiPriority="0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locked="1" w:uiPriority="0" w:qFormat="1"/>
    <w:lsdException w:name="Closing" w:semiHidden="1" w:unhideWhenUsed="1"/>
    <w:lsdException w:name="Signature" w:semiHidden="1" w:unhideWhenUsed="1"/>
    <w:lsdException w:name="Default Paragraph Font" w:locked="1" w:uiPriority="0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locked="1" w:uiPriority="0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locked="1" w:uiPriority="0" w:qFormat="1"/>
    <w:lsdException w:name="Emphasis" w:locked="1" w:uiPriority="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locked="1" w:uiPriority="0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e">
    <w:name w:val="Normal"/>
    <w:qFormat/>
    <w:rsid w:val="00B500B1"/>
    <w:rPr>
      <w:rFonts w:ascii="Times New Roman" w:eastAsia="Times New Roman" w:hAnsi="Times New Roman"/>
      <w:sz w:val="24"/>
      <w:szCs w:val="24"/>
    </w:rPr>
  </w:style>
  <w:style w:type="character" w:default="1" w:styleId="Carpredefinitoparagrafo">
    <w:name w:val="Default Paragraph Font"/>
    <w:uiPriority w:val="1"/>
    <w:semiHidden/>
    <w:unhideWhenUsed/>
  </w:style>
  <w:style w:type="table" w:default="1" w:styleId="Tabellanorma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  <w:style w:type="character" w:styleId="Collegamentoipertestuale">
    <w:name w:val="Hyperlink"/>
    <w:basedOn w:val="Carpredefinitoparagrafo"/>
    <w:uiPriority w:val="99"/>
    <w:semiHidden/>
    <w:rsid w:val="00B500B1"/>
    <w:rPr>
      <w:rFonts w:ascii="Times New Roman" w:hAnsi="Times New Roman" w:cs="Times New Roman"/>
      <w:color w:val="000040"/>
      <w:u w:val="single"/>
    </w:rPr>
  </w:style>
  <w:style w:type="paragraph" w:styleId="Titolo">
    <w:name w:val="Title"/>
    <w:basedOn w:val="Normale"/>
    <w:link w:val="TitoloCarattere"/>
    <w:uiPriority w:val="99"/>
    <w:qFormat/>
    <w:rsid w:val="00B500B1"/>
    <w:pPr>
      <w:jc w:val="center"/>
    </w:pPr>
    <w:rPr>
      <w:sz w:val="44"/>
    </w:rPr>
  </w:style>
  <w:style w:type="character" w:customStyle="1" w:styleId="TitoloCarattere">
    <w:name w:val="Titolo Carattere"/>
    <w:basedOn w:val="Carpredefinitoparagrafo"/>
    <w:link w:val="Titolo"/>
    <w:uiPriority w:val="99"/>
    <w:locked/>
    <w:rsid w:val="00B500B1"/>
    <w:rPr>
      <w:rFonts w:ascii="Times New Roman" w:hAnsi="Times New Roman" w:cs="Times New Roman"/>
      <w:sz w:val="24"/>
      <w:szCs w:val="24"/>
      <w:lang w:eastAsia="it-IT"/>
    </w:rPr>
  </w:style>
  <w:style w:type="character" w:customStyle="1" w:styleId="a1">
    <w:name w:val="a1"/>
    <w:uiPriority w:val="99"/>
    <w:rsid w:val="00B500B1"/>
    <w:rPr>
      <w:color w:val="008000"/>
    </w:rPr>
  </w:style>
  <w:style w:type="paragraph" w:styleId="Testofumetto">
    <w:name w:val="Balloon Text"/>
    <w:basedOn w:val="Normale"/>
    <w:link w:val="TestofumettoCarattere"/>
    <w:uiPriority w:val="99"/>
    <w:semiHidden/>
    <w:rsid w:val="00B500B1"/>
    <w:rPr>
      <w:rFonts w:ascii="Tahoma" w:hAnsi="Tahoma" w:cs="Tahoma"/>
      <w:sz w:val="16"/>
      <w:szCs w:val="16"/>
    </w:rPr>
  </w:style>
  <w:style w:type="character" w:customStyle="1" w:styleId="TestofumettoCarattere">
    <w:name w:val="Testo fumetto Carattere"/>
    <w:basedOn w:val="Carpredefinitoparagrafo"/>
    <w:link w:val="Testofumetto"/>
    <w:uiPriority w:val="99"/>
    <w:semiHidden/>
    <w:locked/>
    <w:rsid w:val="00B500B1"/>
    <w:rPr>
      <w:rFonts w:ascii="Tahoma" w:hAnsi="Tahoma" w:cs="Tahoma"/>
      <w:sz w:val="16"/>
      <w:szCs w:val="16"/>
      <w:lang w:eastAsia="it-IT"/>
    </w:rPr>
  </w:style>
  <w:style w:type="paragraph" w:styleId="Intestazione">
    <w:name w:val="header"/>
    <w:basedOn w:val="Normale"/>
    <w:link w:val="IntestazioneCarattere"/>
    <w:uiPriority w:val="99"/>
    <w:semiHidden/>
    <w:rsid w:val="00B500B1"/>
    <w:pPr>
      <w:tabs>
        <w:tab w:val="center" w:pos="4819"/>
        <w:tab w:val="right" w:pos="9638"/>
      </w:tabs>
    </w:pPr>
  </w:style>
  <w:style w:type="character" w:customStyle="1" w:styleId="IntestazioneCarattere">
    <w:name w:val="Intestazione Carattere"/>
    <w:basedOn w:val="Carpredefinitoparagrafo"/>
    <w:link w:val="Intestazione"/>
    <w:uiPriority w:val="99"/>
    <w:semiHidden/>
    <w:locked/>
    <w:rsid w:val="00B500B1"/>
    <w:rPr>
      <w:rFonts w:ascii="Times New Roman" w:hAnsi="Times New Roman" w:cs="Times New Roman"/>
      <w:sz w:val="24"/>
      <w:szCs w:val="24"/>
      <w:lang w:eastAsia="it-IT"/>
    </w:rPr>
  </w:style>
  <w:style w:type="paragraph" w:styleId="Pidipagina">
    <w:name w:val="footer"/>
    <w:basedOn w:val="Normale"/>
    <w:link w:val="PidipaginaCarattere"/>
    <w:uiPriority w:val="99"/>
    <w:semiHidden/>
    <w:rsid w:val="00B500B1"/>
    <w:pPr>
      <w:tabs>
        <w:tab w:val="center" w:pos="4819"/>
        <w:tab w:val="right" w:pos="9638"/>
      </w:tabs>
    </w:pPr>
  </w:style>
  <w:style w:type="character" w:customStyle="1" w:styleId="PidipaginaCarattere">
    <w:name w:val="Piè di pagina Carattere"/>
    <w:basedOn w:val="Carpredefinitoparagrafo"/>
    <w:link w:val="Pidipagina"/>
    <w:uiPriority w:val="99"/>
    <w:semiHidden/>
    <w:locked/>
    <w:rsid w:val="00B500B1"/>
    <w:rPr>
      <w:rFonts w:ascii="Times New Roman" w:hAnsi="Times New Roman" w:cs="Times New Roman"/>
      <w:sz w:val="24"/>
      <w:szCs w:val="24"/>
      <w:lang w:eastAsia="it-IT"/>
    </w:rPr>
  </w:style>
  <w:style w:type="paragraph" w:styleId="Rientrocorpodeltesto2">
    <w:name w:val="Body Text Indent 2"/>
    <w:basedOn w:val="Normale"/>
    <w:link w:val="Rientrocorpodeltesto2Carattere"/>
    <w:uiPriority w:val="99"/>
    <w:rsid w:val="00674995"/>
    <w:pPr>
      <w:spacing w:line="360" w:lineRule="auto"/>
      <w:ind w:left="6229" w:firstLine="851"/>
    </w:pPr>
    <w:rPr>
      <w:rFonts w:ascii="Arial" w:eastAsia="Calibri" w:hAnsi="Arial"/>
      <w:b/>
      <w:szCs w:val="20"/>
      <w:lang w:bidi="he-IL"/>
    </w:rPr>
  </w:style>
  <w:style w:type="character" w:customStyle="1" w:styleId="Rientrocorpodeltesto2Carattere">
    <w:name w:val="Rientro corpo del testo 2 Carattere"/>
    <w:basedOn w:val="Carpredefinitoparagrafo"/>
    <w:link w:val="Rientrocorpodeltesto2"/>
    <w:uiPriority w:val="99"/>
    <w:semiHidden/>
    <w:locked/>
    <w:rsid w:val="00674995"/>
    <w:rPr>
      <w:rFonts w:ascii="Arial" w:hAnsi="Arial" w:cs="Times New Roman"/>
      <w:b/>
      <w:sz w:val="24"/>
      <w:lang w:val="it-IT" w:eastAsia="it-IT" w:bidi="he-IL"/>
    </w:rPr>
  </w:style>
  <w:style w:type="paragraph" w:styleId="Paragrafoelenco">
    <w:name w:val="List Paragraph"/>
    <w:basedOn w:val="Normale"/>
    <w:uiPriority w:val="34"/>
    <w:qFormat/>
    <w:rsid w:val="00F06136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89762095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image" Target="media/image1.jpeg"/><Relationship Id="rId12" Type="http://schemas.openxmlformats.org/officeDocument/2006/relationships/header" Target="header3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footer" Target="footer2.xml"/><Relationship Id="rId5" Type="http://schemas.openxmlformats.org/officeDocument/2006/relationships/footnotes" Target="footnote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</TotalTime>
  <Pages>1</Pages>
  <Words>298</Words>
  <Characters>1701</Characters>
  <Application>Microsoft Office Word</Application>
  <DocSecurity>0</DocSecurity>
  <Lines>14</Lines>
  <Paragraphs>3</Paragraphs>
  <ScaleCrop>false</ScaleCrop>
  <HeadingPairs>
    <vt:vector size="2" baseType="variant">
      <vt:variant>
        <vt:lpstr>Titolo</vt:lpstr>
      </vt:variant>
      <vt:variant>
        <vt:i4>1</vt:i4>
      </vt:variant>
    </vt:vector>
  </HeadingPairs>
  <TitlesOfParts>
    <vt:vector size="1" baseType="lpstr">
      <vt:lpstr/>
    </vt:vector>
  </TitlesOfParts>
  <Company>BASTARDS TeaM</Company>
  <LinksUpToDate>false</LinksUpToDate>
  <CharactersWithSpaces>1996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UTENTE</dc:creator>
  <cp:lastModifiedBy>Palmira</cp:lastModifiedBy>
  <cp:revision>2</cp:revision>
  <cp:lastPrinted>2023-03-22T09:13:00Z</cp:lastPrinted>
  <dcterms:created xsi:type="dcterms:W3CDTF">2025-03-12T11:58:00Z</dcterms:created>
  <dcterms:modified xsi:type="dcterms:W3CDTF">2025-03-12T11:58:00Z</dcterms:modified>
</cp:coreProperties>
</file>